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A4" w:rsidRDefault="00DC1BA4" w:rsidP="00A04151"/>
    <w:p w:rsidR="00DC1BA4" w:rsidRDefault="00DC1BA4" w:rsidP="00A04151"/>
    <w:p w:rsidR="00174727" w:rsidRPr="00174727" w:rsidRDefault="00174727" w:rsidP="00174727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4727">
        <w:rPr>
          <w:rFonts w:ascii="Times New Roman" w:eastAsia="Times New Roman" w:hAnsi="Times New Roman" w:cs="Times New Roman"/>
          <w:color w:val="333333"/>
          <w:sz w:val="24"/>
          <w:szCs w:val="24"/>
        </w:rPr>
        <w:t>BIBLIOGRAFIE</w:t>
      </w:r>
    </w:p>
    <w:p w:rsidR="00174727" w:rsidRPr="00174727" w:rsidRDefault="00174727" w:rsidP="00DC1BA4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4727" w:rsidRPr="00174727" w:rsidRDefault="00174727" w:rsidP="00DC1BA4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4727" w:rsidRDefault="00DC1BA4" w:rsidP="000F5AB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4727">
        <w:rPr>
          <w:rFonts w:ascii="Times New Roman" w:eastAsia="Times New Roman" w:hAnsi="Times New Roman" w:cs="Times New Roman"/>
          <w:color w:val="333333"/>
          <w:sz w:val="24"/>
          <w:szCs w:val="24"/>
        </w:rPr>
        <w:t>1. Constituția României</w:t>
      </w:r>
      <w:r w:rsidR="000F5AB3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0F5AB3" w:rsidRPr="00174727" w:rsidRDefault="000F5AB3" w:rsidP="000F5AB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4727" w:rsidRDefault="00DC1BA4" w:rsidP="000F5AB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4727">
        <w:rPr>
          <w:rFonts w:ascii="Times New Roman" w:eastAsia="Times New Roman" w:hAnsi="Times New Roman" w:cs="Times New Roman"/>
          <w:color w:val="333333"/>
          <w:sz w:val="24"/>
          <w:szCs w:val="24"/>
        </w:rPr>
        <w:t>2. Codul Administrativ</w:t>
      </w:r>
      <w:r w:rsidR="000F5AB3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0F5AB3" w:rsidRPr="00174727" w:rsidRDefault="000F5AB3" w:rsidP="000F5AB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F5AB3" w:rsidRDefault="00DC1BA4" w:rsidP="000F5AB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47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</w:t>
      </w:r>
      <w:r w:rsidRPr="0017472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Lege nr. 311/2003 </w:t>
      </w:r>
      <w:r w:rsidRPr="00174727">
        <w:rPr>
          <w:rFonts w:ascii="Times New Roman" w:eastAsia="Times New Roman" w:hAnsi="Times New Roman" w:cs="Times New Roman"/>
          <w:color w:val="333333"/>
          <w:sz w:val="24"/>
          <w:szCs w:val="24"/>
        </w:rPr>
        <w:t>Legea muzeelor şi a colecţiilor publice</w:t>
      </w:r>
      <w:r w:rsidR="000F5AB3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Pr="001747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0F5AB3" w:rsidRPr="00174727" w:rsidRDefault="000F5AB3" w:rsidP="000F5AB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4727" w:rsidRDefault="00DC1BA4" w:rsidP="000F5AB3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4727">
        <w:rPr>
          <w:rFonts w:ascii="Times New Roman" w:hAnsi="Times New Roman" w:cs="Times New Roman"/>
          <w:sz w:val="24"/>
          <w:szCs w:val="24"/>
        </w:rPr>
        <w:t>4.</w:t>
      </w:r>
      <w:r w:rsidRPr="001747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Legea nr. 98/ 2016 privind achizițiile publice</w:t>
      </w:r>
      <w:r w:rsidR="000F5AB3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Pr="001747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0F5AB3" w:rsidRPr="00174727" w:rsidRDefault="000F5AB3" w:rsidP="000F5AB3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F5AB3" w:rsidRDefault="00DC1BA4" w:rsidP="000F5AB3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4727">
        <w:rPr>
          <w:rFonts w:ascii="Times New Roman" w:eastAsia="Times New Roman" w:hAnsi="Times New Roman" w:cs="Times New Roman"/>
          <w:color w:val="333333"/>
          <w:sz w:val="24"/>
          <w:szCs w:val="24"/>
        </w:rPr>
        <w:t>5. Legea nr. 99/2016</w:t>
      </w:r>
      <w:r w:rsidR="000F5A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privind achizițiile sectoriale;</w:t>
      </w:r>
    </w:p>
    <w:p w:rsidR="000F5AB3" w:rsidRDefault="000F5AB3" w:rsidP="000F5AB3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F5AB3" w:rsidRDefault="00DC1BA4" w:rsidP="000F5AB3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47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HG </w:t>
      </w:r>
      <w:r w:rsidR="000F5A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nr. </w:t>
      </w:r>
      <w:r w:rsidRPr="00174727">
        <w:rPr>
          <w:rFonts w:ascii="Times New Roman" w:eastAsia="Times New Roman" w:hAnsi="Times New Roman" w:cs="Times New Roman"/>
          <w:color w:val="333333"/>
          <w:sz w:val="24"/>
          <w:szCs w:val="24"/>
        </w:rPr>
        <w:t>395/ 2016 pentru aprobarea Normelor metodologice de aplicare a prevederilor referitoare la atribuirea contractului de achiziţie publică/acordului-cadru din Legea nr. 98/2</w:t>
      </w:r>
      <w:r w:rsidR="003F1D06">
        <w:rPr>
          <w:rFonts w:ascii="Times New Roman" w:eastAsia="Times New Roman" w:hAnsi="Times New Roman" w:cs="Times New Roman"/>
          <w:color w:val="333333"/>
          <w:sz w:val="24"/>
          <w:szCs w:val="24"/>
        </w:rPr>
        <w:t>016 privind achiziţiile publice;</w:t>
      </w:r>
    </w:p>
    <w:p w:rsidR="000F5AB3" w:rsidRDefault="000F5AB3" w:rsidP="000F5AB3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F5AB3" w:rsidRDefault="00DC1BA4" w:rsidP="000F5AB3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47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 HG </w:t>
      </w:r>
      <w:r w:rsidR="000F5AB3">
        <w:rPr>
          <w:rFonts w:ascii="Times New Roman" w:eastAsia="Times New Roman" w:hAnsi="Times New Roman" w:cs="Times New Roman"/>
          <w:color w:val="333333"/>
          <w:sz w:val="24"/>
          <w:szCs w:val="24"/>
        </w:rPr>
        <w:t>nr.</w:t>
      </w:r>
      <w:r w:rsidRPr="00174727">
        <w:rPr>
          <w:rFonts w:ascii="Times New Roman" w:eastAsia="Times New Roman" w:hAnsi="Times New Roman" w:cs="Times New Roman"/>
          <w:color w:val="333333"/>
          <w:sz w:val="24"/>
          <w:szCs w:val="24"/>
        </w:rPr>
        <w:t>394/ 2016 pentru aprobarea Normelor metodologice de aplicare a prevederilor referitoare la atribuirea contractului sectorial/acordului-cadru din Legea nr. 99/2016 privind achiziţiile sectoriale</w:t>
      </w:r>
      <w:r w:rsidR="000F5AB3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0F5AB3" w:rsidRDefault="000F5AB3" w:rsidP="000F5AB3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F5AB3" w:rsidRDefault="00DC1BA4" w:rsidP="000F5AB3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4727">
        <w:rPr>
          <w:rFonts w:ascii="Times New Roman" w:eastAsia="Times New Roman" w:hAnsi="Times New Roman" w:cs="Times New Roman"/>
          <w:color w:val="333333"/>
          <w:sz w:val="24"/>
          <w:szCs w:val="24"/>
        </w:rPr>
        <w:t>8. Legea nr. 100/2016 privind concesiunile de lucrări şi concesiunile de servicii</w:t>
      </w:r>
      <w:r w:rsidR="000F5AB3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Pr="001747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0F5AB3" w:rsidRDefault="000F5AB3" w:rsidP="000F5AB3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C1BA4" w:rsidRDefault="00DC1BA4" w:rsidP="000F5AB3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4727">
        <w:rPr>
          <w:rFonts w:ascii="Times New Roman" w:eastAsia="Times New Roman" w:hAnsi="Times New Roman" w:cs="Times New Roman"/>
          <w:color w:val="333333"/>
          <w:sz w:val="24"/>
          <w:szCs w:val="24"/>
        </w:rPr>
        <w:t>9. Legea nr. 101/2016 privind remediile şi căile de atac în materie de atribuire a contractelor</w:t>
      </w:r>
      <w:r w:rsidR="000F5A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achiziție public, a contractelor sectoriale și a contractelor de concesiune de lucrări și concesiune de servicii</w:t>
      </w:r>
      <w:r w:rsidRPr="00174727">
        <w:rPr>
          <w:rFonts w:ascii="Times New Roman" w:eastAsia="Times New Roman" w:hAnsi="Times New Roman" w:cs="Times New Roman"/>
          <w:color w:val="333333"/>
          <w:sz w:val="24"/>
          <w:szCs w:val="24"/>
        </w:rPr>
        <w:t>, precum şi pentru organizarea și funcționarea Consiliului Național de Soluționare a Contestaţiilor</w:t>
      </w:r>
      <w:r w:rsidR="000F5AB3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Pr="001747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0F5AB3" w:rsidRDefault="000F5AB3" w:rsidP="000F5AB3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F5AB3" w:rsidRDefault="000F5AB3" w:rsidP="000F5AB3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10. Legea nr. 208/2022 pentru modificarea și completarea Legii</w:t>
      </w:r>
      <w:r w:rsidRPr="001747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nr. 98/ 2016 privind achizițiile publice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Legii nr. 99</w:t>
      </w:r>
      <w:r w:rsidRPr="00174727">
        <w:rPr>
          <w:rFonts w:ascii="Times New Roman" w:eastAsia="Times New Roman" w:hAnsi="Times New Roman" w:cs="Times New Roman"/>
          <w:color w:val="333333"/>
          <w:sz w:val="24"/>
          <w:szCs w:val="24"/>
        </w:rPr>
        <w:t>/2016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privind achizițiile sectoriale și a Legii nr.</w:t>
      </w:r>
      <w:r w:rsidRPr="000F5A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74727">
        <w:rPr>
          <w:rFonts w:ascii="Times New Roman" w:eastAsia="Times New Roman" w:hAnsi="Times New Roman" w:cs="Times New Roman"/>
          <w:color w:val="333333"/>
          <w:sz w:val="24"/>
          <w:szCs w:val="24"/>
        </w:rPr>
        <w:t>101/2016 privind remediile şi căile de atac în materie de atribuire a contractelor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achiziție public, a contractelor sectoriale și a contractelor de concesiune de lucrări și concesiune de servicii</w:t>
      </w:r>
      <w:r w:rsidRPr="00174727">
        <w:rPr>
          <w:rFonts w:ascii="Times New Roman" w:eastAsia="Times New Roman" w:hAnsi="Times New Roman" w:cs="Times New Roman"/>
          <w:color w:val="333333"/>
          <w:sz w:val="24"/>
          <w:szCs w:val="24"/>
        </w:rPr>
        <w:t>, precum şi pentru organizarea și funcționarea Consiliului Național de Soluționare a Contestaţiilor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1747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0F5AB3" w:rsidRPr="00174727" w:rsidRDefault="000F5AB3" w:rsidP="000F5AB3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C1BA4" w:rsidRPr="00174727" w:rsidRDefault="00DC1BA4" w:rsidP="000F5AB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C1BA4" w:rsidRPr="00174727" w:rsidSect="00E43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F1161"/>
    <w:multiLevelType w:val="multilevel"/>
    <w:tmpl w:val="D76A8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6C22817"/>
    <w:multiLevelType w:val="multilevel"/>
    <w:tmpl w:val="8914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C52D2"/>
    <w:multiLevelType w:val="multilevel"/>
    <w:tmpl w:val="F57A0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421749"/>
    <w:multiLevelType w:val="multilevel"/>
    <w:tmpl w:val="FA40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characterSpacingControl w:val="doNotCompress"/>
  <w:compat>
    <w:useFELayout/>
  </w:compat>
  <w:rsids>
    <w:rsidRoot w:val="00A04151"/>
    <w:rsid w:val="000F5AB3"/>
    <w:rsid w:val="00174727"/>
    <w:rsid w:val="003F1D06"/>
    <w:rsid w:val="006A498B"/>
    <w:rsid w:val="00A04151"/>
    <w:rsid w:val="00BD1903"/>
    <w:rsid w:val="00DC1BA4"/>
    <w:rsid w:val="00E43311"/>
    <w:rsid w:val="00EA183D"/>
    <w:rsid w:val="00F21D65"/>
    <w:rsid w:val="00F3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lementor-icon-list-text">
    <w:name w:val="elementor-icon-list-text"/>
    <w:basedOn w:val="DefaultParagraphFont"/>
    <w:rsid w:val="00EA1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Cmsn-hp</dc:creator>
  <cp:keywords/>
  <dc:description/>
  <cp:lastModifiedBy>Cmsn-hp</cp:lastModifiedBy>
  <cp:revision>7</cp:revision>
  <cp:lastPrinted>2024-04-12T08:29:00Z</cp:lastPrinted>
  <dcterms:created xsi:type="dcterms:W3CDTF">2024-04-09T07:48:00Z</dcterms:created>
  <dcterms:modified xsi:type="dcterms:W3CDTF">2024-04-17T13:14:00Z</dcterms:modified>
</cp:coreProperties>
</file>